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0F" w:rsidRPr="00622897" w:rsidRDefault="00622897" w:rsidP="00622897">
      <w:pPr>
        <w:jc w:val="center"/>
        <w:rPr>
          <w:b/>
        </w:rPr>
      </w:pPr>
      <w:bookmarkStart w:id="0" w:name="_GoBack"/>
      <w:bookmarkEnd w:id="0"/>
      <w:r w:rsidRPr="00622897">
        <w:rPr>
          <w:b/>
        </w:rPr>
        <w:t>Alaska Balance of State CoC Coordinated Entry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680"/>
        <w:gridCol w:w="2250"/>
        <w:gridCol w:w="1710"/>
        <w:gridCol w:w="3960"/>
      </w:tblGrid>
      <w:tr w:rsidR="00C92449" w:rsidRPr="00622897" w:rsidTr="00C92449">
        <w:tc>
          <w:tcPr>
            <w:tcW w:w="1705" w:type="dxa"/>
          </w:tcPr>
          <w:p w:rsidR="00C92449" w:rsidRPr="00622897" w:rsidRDefault="00C92449">
            <w:pPr>
              <w:rPr>
                <w:b/>
              </w:rPr>
            </w:pPr>
            <w:r w:rsidRPr="00622897">
              <w:rPr>
                <w:b/>
              </w:rPr>
              <w:t>Planning Area</w:t>
            </w:r>
          </w:p>
        </w:tc>
        <w:tc>
          <w:tcPr>
            <w:tcW w:w="4680" w:type="dxa"/>
          </w:tcPr>
          <w:p w:rsidR="00C92449" w:rsidRPr="00622897" w:rsidRDefault="00C92449">
            <w:pPr>
              <w:rPr>
                <w:b/>
              </w:rPr>
            </w:pPr>
            <w:r w:rsidRPr="00622897">
              <w:rPr>
                <w:b/>
              </w:rPr>
              <w:t>Planning Consideration</w:t>
            </w:r>
          </w:p>
        </w:tc>
        <w:tc>
          <w:tcPr>
            <w:tcW w:w="2250" w:type="dxa"/>
          </w:tcPr>
          <w:p w:rsidR="00C92449" w:rsidRPr="00622897" w:rsidRDefault="00C92449">
            <w:pPr>
              <w:rPr>
                <w:b/>
              </w:rPr>
            </w:pPr>
            <w:r w:rsidRPr="00622897">
              <w:rPr>
                <w:b/>
              </w:rPr>
              <w:t>Responsible Entity</w:t>
            </w:r>
          </w:p>
        </w:tc>
        <w:tc>
          <w:tcPr>
            <w:tcW w:w="1710" w:type="dxa"/>
          </w:tcPr>
          <w:p w:rsidR="00C92449" w:rsidRPr="00622897" w:rsidRDefault="00C92449">
            <w:pPr>
              <w:rPr>
                <w:b/>
              </w:rPr>
            </w:pPr>
            <w:r w:rsidRPr="00622897">
              <w:rPr>
                <w:b/>
              </w:rPr>
              <w:t>Due Date</w:t>
            </w:r>
          </w:p>
        </w:tc>
        <w:tc>
          <w:tcPr>
            <w:tcW w:w="3960" w:type="dxa"/>
          </w:tcPr>
          <w:p w:rsidR="00C92449" w:rsidRPr="00622897" w:rsidRDefault="00C92449">
            <w:pPr>
              <w:rPr>
                <w:b/>
              </w:rPr>
            </w:pPr>
            <w:r>
              <w:rPr>
                <w:b/>
              </w:rPr>
              <w:t>Documented Decision</w:t>
            </w:r>
          </w:p>
        </w:tc>
      </w:tr>
      <w:tr w:rsidR="00C92449" w:rsidTr="00C92449">
        <w:tc>
          <w:tcPr>
            <w:tcW w:w="1705" w:type="dxa"/>
            <w:vMerge w:val="restart"/>
          </w:tcPr>
          <w:p w:rsidR="00C92449" w:rsidRPr="00C66DFB" w:rsidRDefault="00C92449">
            <w:pPr>
              <w:rPr>
                <w:b/>
              </w:rPr>
            </w:pPr>
            <w:r w:rsidRPr="00C66DFB">
              <w:rPr>
                <w:b/>
              </w:rPr>
              <w:t>System Design</w:t>
            </w:r>
          </w:p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relevant HMIS data to inform current system flow, project utilization, lengths of stay, and other data related to system use (consider system mapping)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Pr="00C66DFB" w:rsidRDefault="00C92449">
            <w:pPr>
              <w:rPr>
                <w:b/>
              </w:rPr>
            </w:pPr>
          </w:p>
        </w:tc>
        <w:tc>
          <w:tcPr>
            <w:tcW w:w="4680" w:type="dxa"/>
          </w:tcPr>
          <w:p w:rsidR="00C92449" w:rsidRDefault="00C92449">
            <w:r>
              <w:t>Develop assessment phases and structure, including questionnaires and work flows for: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Initial triage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Diversion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Prevention screening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Non-prioritized emergency services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Assessment for prioritization</w:t>
            </w:r>
          </w:p>
          <w:p w:rsidR="00C92449" w:rsidRDefault="00C92449" w:rsidP="00E2740F">
            <w:pPr>
              <w:pStyle w:val="ListParagraph"/>
              <w:numPr>
                <w:ilvl w:val="0"/>
                <w:numId w:val="1"/>
              </w:numPr>
            </w:pPr>
            <w:r>
              <w:t>Assessment for eligibility</w:t>
            </w:r>
          </w:p>
          <w:p w:rsidR="00C92449" w:rsidRDefault="00C92449" w:rsidP="00E2740F">
            <w:pPr>
              <w:pStyle w:val="ListParagraph"/>
            </w:pPr>
          </w:p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Pr="00C66DFB" w:rsidRDefault="00C92449">
            <w:pPr>
              <w:rPr>
                <w:b/>
              </w:rPr>
            </w:pPr>
          </w:p>
        </w:tc>
        <w:tc>
          <w:tcPr>
            <w:tcW w:w="4680" w:type="dxa"/>
          </w:tcPr>
          <w:p w:rsidR="00C92449" w:rsidRDefault="00C92449">
            <w:r>
              <w:t>Identify or develop access models and resources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Pr="00C66DFB" w:rsidRDefault="00C92449">
            <w:pPr>
              <w:rPr>
                <w:b/>
              </w:rPr>
            </w:pPr>
          </w:p>
        </w:tc>
        <w:tc>
          <w:tcPr>
            <w:tcW w:w="4680" w:type="dxa"/>
          </w:tcPr>
          <w:p w:rsidR="00C92449" w:rsidRDefault="00C92449">
            <w:r>
              <w:t>Develop prioritization list structure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Pr="00C66DFB" w:rsidRDefault="00C92449">
            <w:pPr>
              <w:rPr>
                <w:b/>
              </w:rPr>
            </w:pPr>
          </w:p>
        </w:tc>
        <w:tc>
          <w:tcPr>
            <w:tcW w:w="4680" w:type="dxa"/>
          </w:tcPr>
          <w:p w:rsidR="00C92449" w:rsidRDefault="00C92449">
            <w:r>
              <w:t>Develop referral process work flow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 w:val="restart"/>
          </w:tcPr>
          <w:p w:rsidR="00C92449" w:rsidRPr="00C66DFB" w:rsidRDefault="00C92449">
            <w:pPr>
              <w:rPr>
                <w:b/>
              </w:rPr>
            </w:pPr>
            <w:r w:rsidRPr="00C66DFB">
              <w:rPr>
                <w:b/>
              </w:rPr>
              <w:t>Policy Development</w:t>
            </w:r>
          </w:p>
        </w:tc>
        <w:tc>
          <w:tcPr>
            <w:tcW w:w="4680" w:type="dxa"/>
          </w:tcPr>
          <w:p w:rsidR="00C92449" w:rsidRDefault="00C924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what policies must be standardized across the CoC, and what policies may vary on a regional level</w:t>
            </w:r>
          </w:p>
          <w:p w:rsidR="00C92449" w:rsidRPr="00622897" w:rsidRDefault="00C924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what components of CES require Board approval (separately from approval of full Policies and Procedures/Written Standards)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written standards for project types, including eligibility and prioritization determinations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Develop any requirements of access points (hours of operation, data entry timeliness standards, </w:t>
            </w:r>
            <w:proofErr w:type="gramStart"/>
            <w:r>
              <w:rPr>
                <w:rFonts w:ascii="Calibri" w:hAnsi="Calibri"/>
                <w:color w:val="000000"/>
              </w:rPr>
              <w:t>training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requirements, etc.)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and/or adopt prioritization policies (ex. HUD Notice CPD-16-11 on Prioritizing PSH Dedicated and Non-Dedicated Units)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referral policies, including referrals made within regions and referral policies across regions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Housing First requirements for adoption by participating providers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E27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client grievance policy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622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provider referral acceptance/denial policy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622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or assess provider termination policies</w:t>
            </w:r>
          </w:p>
          <w:p w:rsidR="00C92449" w:rsidRDefault="00C92449"/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622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performance requirements for participating providers (number of accepted referrals, timeliness of referral acceptance, number of terminations, etc.)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FE5F9E" w:rsidTr="00C92449">
        <w:tc>
          <w:tcPr>
            <w:tcW w:w="1705" w:type="dxa"/>
            <w:vMerge w:val="restart"/>
          </w:tcPr>
          <w:p w:rsidR="00FE5F9E" w:rsidRPr="00C66DFB" w:rsidRDefault="00FE5F9E">
            <w:pPr>
              <w:rPr>
                <w:b/>
              </w:rPr>
            </w:pPr>
            <w:r w:rsidRPr="00C66DFB">
              <w:rPr>
                <w:b/>
              </w:rPr>
              <w:t>Process and Procedure Development</w:t>
            </w: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assessment process, including data collection and entry procedures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referral process, including denial of household referrals by participating providers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referral process and linkages with mainstream providers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how, when, and under what circumstances a recommended assessment, referral, or prioritization output can be overridden, and by whom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use of case conferences, including stakeholders, roles and responsibilities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out-flow/move-up strategies to support client exit from homeless projects</w:t>
            </w:r>
          </w:p>
          <w:p w:rsidR="00FE5F9E" w:rsidRDefault="00FE5F9E"/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the training support that is needed for both access points and participating providers, and identify an entity to provide the trainings (either regionally or across the CoC)</w:t>
            </w:r>
          </w:p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FE5F9E" w:rsidTr="00C92449">
        <w:tc>
          <w:tcPr>
            <w:tcW w:w="1705" w:type="dxa"/>
            <w:vMerge/>
          </w:tcPr>
          <w:p w:rsidR="00FE5F9E" w:rsidRPr="00C66DFB" w:rsidRDefault="00FE5F9E">
            <w:pPr>
              <w:rPr>
                <w:b/>
              </w:rPr>
            </w:pPr>
          </w:p>
        </w:tc>
        <w:tc>
          <w:tcPr>
            <w:tcW w:w="4680" w:type="dxa"/>
          </w:tcPr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if an oversight entity/coordinated entry system manager is needed to manage daily operations of the system, and if this is needed across the CoC or regionally</w:t>
            </w:r>
          </w:p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:rsidR="00FE5F9E" w:rsidRDefault="00FE5F9E"/>
        </w:tc>
        <w:tc>
          <w:tcPr>
            <w:tcW w:w="1710" w:type="dxa"/>
          </w:tcPr>
          <w:p w:rsidR="00FE5F9E" w:rsidRDefault="00FE5F9E"/>
        </w:tc>
        <w:tc>
          <w:tcPr>
            <w:tcW w:w="3960" w:type="dxa"/>
          </w:tcPr>
          <w:p w:rsidR="00FE5F9E" w:rsidRDefault="00FE5F9E"/>
        </w:tc>
      </w:tr>
      <w:tr w:rsidR="00C92449" w:rsidTr="00C92449">
        <w:tc>
          <w:tcPr>
            <w:tcW w:w="1705" w:type="dxa"/>
            <w:vMerge w:val="restart"/>
          </w:tcPr>
          <w:p w:rsidR="00C92449" w:rsidRPr="00C66DFB" w:rsidRDefault="00C92449">
            <w:pPr>
              <w:rPr>
                <w:b/>
              </w:rPr>
            </w:pPr>
            <w:r w:rsidRPr="00C66DFB">
              <w:rPr>
                <w:b/>
              </w:rPr>
              <w:t>HMIS Work Flow Development</w:t>
            </w:r>
          </w:p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what components of coordinated entry will be supported by or managed in HMIS</w:t>
            </w:r>
          </w:p>
          <w:p w:rsidR="00FE5F9E" w:rsidRDefault="00FE5F9E" w:rsidP="00C66DFB">
            <w:pPr>
              <w:rPr>
                <w:rFonts w:ascii="Calibri" w:hAnsi="Calibri"/>
                <w:color w:val="000000"/>
              </w:rPr>
            </w:pPr>
          </w:p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 with ICA to customize HMIS work flows based on designed CES work flow and phases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what client-level data will be collected at each phase of the assessment and referral phases</w:t>
            </w:r>
          </w:p>
          <w:p w:rsidR="00FE5F9E" w:rsidRDefault="00FE5F9E"/>
          <w:p w:rsidR="00FE5F9E" w:rsidRDefault="00FE5F9E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if additional data elements need to be collected and entered in HMIS to support CES operation and/or evaluation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user guides and training material to support HMIS work flows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Assess privacy policies and data sharing opportunities/constraints with mainstream providers (VA, health care providers, affordable housing providers, etc.)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  <w:tr w:rsidR="00C92449" w:rsidTr="00C92449">
        <w:tc>
          <w:tcPr>
            <w:tcW w:w="1705" w:type="dxa"/>
            <w:vMerge/>
          </w:tcPr>
          <w:p w:rsidR="00C92449" w:rsidRDefault="00C92449"/>
        </w:tc>
        <w:tc>
          <w:tcPr>
            <w:tcW w:w="4680" w:type="dxa"/>
          </w:tcPr>
          <w:p w:rsidR="00C92449" w:rsidRDefault="00C92449" w:rsidP="00C6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Assess HMIS licensing and privacy/data sharing agreements with mainstream providers</w:t>
            </w:r>
          </w:p>
          <w:p w:rsidR="00C92449" w:rsidRDefault="00C92449"/>
        </w:tc>
        <w:tc>
          <w:tcPr>
            <w:tcW w:w="2250" w:type="dxa"/>
          </w:tcPr>
          <w:p w:rsidR="00C92449" w:rsidRDefault="00C92449"/>
        </w:tc>
        <w:tc>
          <w:tcPr>
            <w:tcW w:w="1710" w:type="dxa"/>
          </w:tcPr>
          <w:p w:rsidR="00C92449" w:rsidRDefault="00C92449"/>
        </w:tc>
        <w:tc>
          <w:tcPr>
            <w:tcW w:w="3960" w:type="dxa"/>
          </w:tcPr>
          <w:p w:rsidR="00C92449" w:rsidRDefault="00C92449"/>
        </w:tc>
      </w:tr>
    </w:tbl>
    <w:p w:rsidR="00E2740F" w:rsidRDefault="00E2740F"/>
    <w:p w:rsidR="00FE5F9E" w:rsidRDefault="00FE5F9E"/>
    <w:p w:rsidR="00FE5F9E" w:rsidRDefault="00FE5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5F9E" w:rsidTr="00FE5F9E">
        <w:tc>
          <w:tcPr>
            <w:tcW w:w="14390" w:type="dxa"/>
          </w:tcPr>
          <w:p w:rsidR="00FE5F9E" w:rsidRDefault="00FE5F9E">
            <w:r>
              <w:t>Notes:</w:t>
            </w:r>
          </w:p>
          <w:p w:rsidR="00FE5F9E" w:rsidRDefault="00FE5F9E"/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>If there is turnover within the CE Planning Team, will new members from the region be identified to replace that member?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Are regions appropriately defined in the </w:t>
            </w:r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CoC’s</w:t>
            </w:r>
            <w:proofErr w:type="spellEnd"/>
            <w:r>
              <w:t xml:space="preserve"> Governance Charter to develop policies and procedures locally, as determined by the CoC?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>What existing policies and procedures, plans, forms, and other documents from the Anchorage CoC can be adopted and/or adapted to the Balance of State CoC?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E5F9E" w:rsidRDefault="00FE5F9E" w:rsidP="00FE5F9E">
            <w:pPr>
              <w:pStyle w:val="ListParagraph"/>
              <w:numPr>
                <w:ilvl w:val="0"/>
                <w:numId w:val="2"/>
              </w:numPr>
            </w:pPr>
          </w:p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  <w:p w:rsidR="00FE5F9E" w:rsidRDefault="00FE5F9E"/>
        </w:tc>
      </w:tr>
    </w:tbl>
    <w:p w:rsidR="00FE5F9E" w:rsidRDefault="00FE5F9E"/>
    <w:sectPr w:rsidR="00FE5F9E" w:rsidSect="00E27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C03"/>
    <w:multiLevelType w:val="hybridMultilevel"/>
    <w:tmpl w:val="8C0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5351"/>
    <w:multiLevelType w:val="hybridMultilevel"/>
    <w:tmpl w:val="1DC2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F"/>
    <w:rsid w:val="00622897"/>
    <w:rsid w:val="00A43267"/>
    <w:rsid w:val="00C66DFB"/>
    <w:rsid w:val="00C92449"/>
    <w:rsid w:val="00E2740F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D790A-5492-4D33-8ABE-EE06A09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Ryan</dc:creator>
  <cp:keywords/>
  <dc:description/>
  <cp:lastModifiedBy>Burger, Ryan</cp:lastModifiedBy>
  <cp:revision>4</cp:revision>
  <dcterms:created xsi:type="dcterms:W3CDTF">2017-03-06T17:18:00Z</dcterms:created>
  <dcterms:modified xsi:type="dcterms:W3CDTF">2017-03-06T17:48:00Z</dcterms:modified>
</cp:coreProperties>
</file>